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43FD9" w14:textId="64F74ACC" w:rsidR="00226FE7" w:rsidRPr="00107573" w:rsidRDefault="00226FE7" w:rsidP="00226FE7">
      <w:pPr>
        <w:spacing w:after="0" w:line="240" w:lineRule="auto"/>
        <w:jc w:val="center"/>
        <w:outlineLvl w:val="2"/>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ĐÁP ÁN VÀ HƯỚNG DẪN CHẤM CHI TIẾT</w:t>
      </w:r>
      <w:r w:rsidRPr="00107573">
        <w:rPr>
          <w:rFonts w:ascii="Times New Roman" w:eastAsia="Times New Roman" w:hAnsi="Times New Roman" w:cs="Times New Roman"/>
          <w:b/>
          <w:bCs/>
          <w:spacing w:val="-8"/>
          <w:sz w:val="24"/>
          <w:szCs w:val="24"/>
        </w:rPr>
        <w:t xml:space="preserve"> - </w:t>
      </w:r>
      <w:r w:rsidRPr="00107573">
        <w:rPr>
          <w:rFonts w:ascii="Times New Roman" w:eastAsia="Times New Roman" w:hAnsi="Times New Roman" w:cs="Times New Roman"/>
          <w:b/>
          <w:bCs/>
          <w:spacing w:val="-8"/>
          <w:sz w:val="24"/>
          <w:szCs w:val="24"/>
        </w:rPr>
        <w:t>MÔN: NGỮ VĂN – LỚP 12</w:t>
      </w:r>
    </w:p>
    <w:p w14:paraId="5178ADCD" w14:textId="3E723276" w:rsidR="00226FE7" w:rsidRPr="00107573" w:rsidRDefault="00226FE7" w:rsidP="00226FE7">
      <w:pPr>
        <w:spacing w:after="0" w:line="240" w:lineRule="auto"/>
        <w:outlineLvl w:val="1"/>
        <w:rPr>
          <w:rFonts w:ascii="Times New Roman" w:eastAsia="Times New Roman" w:hAnsi="Times New Roman" w:cs="Times New Roman"/>
          <w:b/>
          <w:bCs/>
          <w:spacing w:val="-8"/>
          <w:sz w:val="24"/>
          <w:szCs w:val="24"/>
        </w:rPr>
      </w:pPr>
    </w:p>
    <w:p w14:paraId="0B56C11F" w14:textId="77777777" w:rsidR="00390ACF" w:rsidRPr="00107573" w:rsidRDefault="00390ACF" w:rsidP="00390ACF">
      <w:pPr>
        <w:spacing w:after="0" w:line="240" w:lineRule="auto"/>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I. ĐỌC HIỂU (6.0 điểm)</w:t>
      </w:r>
    </w:p>
    <w:tbl>
      <w:tblPr>
        <w:tblStyle w:val="TableGrid"/>
        <w:tblW w:w="10132" w:type="dxa"/>
        <w:tblInd w:w="-147" w:type="dxa"/>
        <w:tblLook w:val="04A0" w:firstRow="1" w:lastRow="0" w:firstColumn="1" w:lastColumn="0" w:noHBand="0" w:noVBand="1"/>
      </w:tblPr>
      <w:tblGrid>
        <w:gridCol w:w="655"/>
        <w:gridCol w:w="8701"/>
        <w:gridCol w:w="776"/>
      </w:tblGrid>
      <w:tr w:rsidR="00107573" w:rsidRPr="00107573" w14:paraId="0C674E0B" w14:textId="77777777" w:rsidTr="00622328">
        <w:tc>
          <w:tcPr>
            <w:tcW w:w="655" w:type="dxa"/>
            <w:vAlign w:val="center"/>
          </w:tcPr>
          <w:p w14:paraId="7BF766E1" w14:textId="3B0FDF48" w:rsidR="00107573" w:rsidRPr="00107573" w:rsidRDefault="00107573" w:rsidP="00107573">
            <w:pPr>
              <w:jc w:val="center"/>
              <w:outlineLvl w:val="1"/>
              <w:rPr>
                <w:rFonts w:ascii="Times New Roman" w:eastAsia="Times New Roman" w:hAnsi="Times New Roman" w:cs="Times New Roman"/>
                <w:b/>
                <w:bCs/>
                <w:i/>
                <w:iCs/>
                <w:spacing w:val="-8"/>
                <w:sz w:val="24"/>
                <w:szCs w:val="24"/>
              </w:rPr>
            </w:pPr>
            <w:r w:rsidRPr="00107573">
              <w:rPr>
                <w:rFonts w:ascii="Times New Roman" w:eastAsia="Times New Roman" w:hAnsi="Times New Roman" w:cs="Times New Roman"/>
                <w:b/>
                <w:bCs/>
                <w:i/>
                <w:iCs/>
                <w:spacing w:val="-8"/>
                <w:sz w:val="24"/>
                <w:szCs w:val="24"/>
              </w:rPr>
              <w:t>Câu</w:t>
            </w:r>
          </w:p>
        </w:tc>
        <w:tc>
          <w:tcPr>
            <w:tcW w:w="8701" w:type="dxa"/>
            <w:vAlign w:val="center"/>
          </w:tcPr>
          <w:p w14:paraId="5D32B588" w14:textId="6AF5A3D9" w:rsidR="00107573" w:rsidRPr="00107573" w:rsidRDefault="00107573" w:rsidP="00107573">
            <w:pPr>
              <w:jc w:val="center"/>
              <w:outlineLvl w:val="1"/>
              <w:rPr>
                <w:rFonts w:ascii="Times New Roman" w:eastAsia="Times New Roman" w:hAnsi="Times New Roman" w:cs="Times New Roman"/>
                <w:b/>
                <w:bCs/>
                <w:i/>
                <w:iCs/>
                <w:spacing w:val="-8"/>
                <w:sz w:val="24"/>
                <w:szCs w:val="24"/>
              </w:rPr>
            </w:pPr>
            <w:r w:rsidRPr="00107573">
              <w:rPr>
                <w:rFonts w:ascii="Times New Roman" w:eastAsia="Times New Roman" w:hAnsi="Times New Roman" w:cs="Times New Roman"/>
                <w:b/>
                <w:bCs/>
                <w:i/>
                <w:iCs/>
                <w:spacing w:val="-8"/>
                <w:sz w:val="24"/>
                <w:szCs w:val="24"/>
              </w:rPr>
              <w:t>Nội dung hướng dẫn chấm</w:t>
            </w:r>
          </w:p>
        </w:tc>
        <w:tc>
          <w:tcPr>
            <w:tcW w:w="776" w:type="dxa"/>
            <w:vAlign w:val="center"/>
          </w:tcPr>
          <w:p w14:paraId="7D6AFC8B" w14:textId="6C9B9BBD" w:rsidR="00107573" w:rsidRPr="00107573" w:rsidRDefault="00107573" w:rsidP="00107573">
            <w:pPr>
              <w:jc w:val="center"/>
              <w:outlineLvl w:val="1"/>
              <w:rPr>
                <w:rFonts w:ascii="Times New Roman" w:eastAsia="Times New Roman" w:hAnsi="Times New Roman" w:cs="Times New Roman"/>
                <w:b/>
                <w:bCs/>
                <w:i/>
                <w:iCs/>
                <w:spacing w:val="-8"/>
                <w:sz w:val="24"/>
                <w:szCs w:val="24"/>
              </w:rPr>
            </w:pPr>
            <w:r w:rsidRPr="00107573">
              <w:rPr>
                <w:rFonts w:ascii="Times New Roman" w:eastAsia="Times New Roman" w:hAnsi="Times New Roman" w:cs="Times New Roman"/>
                <w:b/>
                <w:bCs/>
                <w:i/>
                <w:iCs/>
                <w:spacing w:val="-8"/>
                <w:sz w:val="24"/>
                <w:szCs w:val="24"/>
              </w:rPr>
              <w:t>Điểm</w:t>
            </w:r>
          </w:p>
        </w:tc>
      </w:tr>
      <w:tr w:rsidR="00107573" w:rsidRPr="00107573" w14:paraId="3319A68D" w14:textId="77777777" w:rsidTr="00622328">
        <w:tc>
          <w:tcPr>
            <w:tcW w:w="655" w:type="dxa"/>
            <w:vMerge w:val="restart"/>
            <w:vAlign w:val="center"/>
          </w:tcPr>
          <w:p w14:paraId="68507D5D" w14:textId="52E240EF"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1</w:t>
            </w:r>
          </w:p>
        </w:tc>
        <w:tc>
          <w:tcPr>
            <w:tcW w:w="8701" w:type="dxa"/>
            <w:vAlign w:val="center"/>
          </w:tcPr>
          <w:p w14:paraId="72E65A55" w14:textId="6B2DAF16" w:rsidR="00107573" w:rsidRPr="00107573" w:rsidRDefault="00107573" w:rsidP="00622328">
            <w:pPr>
              <w:jc w:val="both"/>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Xác định ngôi kể và tác dụng:</w:t>
            </w:r>
          </w:p>
        </w:tc>
        <w:tc>
          <w:tcPr>
            <w:tcW w:w="776" w:type="dxa"/>
            <w:vAlign w:val="center"/>
          </w:tcPr>
          <w:p w14:paraId="0A247142" w14:textId="52A2E09E"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1.0</w:t>
            </w:r>
          </w:p>
        </w:tc>
      </w:tr>
      <w:tr w:rsidR="00107573" w:rsidRPr="00107573" w14:paraId="293F269F" w14:textId="77777777" w:rsidTr="00622328">
        <w:tc>
          <w:tcPr>
            <w:tcW w:w="655" w:type="dxa"/>
            <w:vMerge/>
            <w:vAlign w:val="center"/>
          </w:tcPr>
          <w:p w14:paraId="5E31BADF"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34DAF8B8" w14:textId="40191A17" w:rsidR="00107573" w:rsidRPr="00107573" w:rsidRDefault="00107573" w:rsidP="00622328">
            <w:pPr>
              <w:jc w:val="both"/>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Xác định ngôi kể:</w:t>
            </w:r>
            <w:r w:rsidRPr="00107573">
              <w:rPr>
                <w:rFonts w:ascii="Times New Roman" w:eastAsia="Times New Roman" w:hAnsi="Times New Roman" w:cs="Times New Roman"/>
                <w:spacing w:val="-8"/>
                <w:sz w:val="24"/>
                <w:szCs w:val="24"/>
              </w:rPr>
              <w:t xml:space="preserve"> Ngôi thứ nhất (người kể xưng "tôi", "chúng tôi"). </w:t>
            </w:r>
          </w:p>
        </w:tc>
        <w:tc>
          <w:tcPr>
            <w:tcW w:w="776" w:type="dxa"/>
            <w:vAlign w:val="center"/>
          </w:tcPr>
          <w:p w14:paraId="4F848069" w14:textId="1E0AC9F6"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0.5</w:t>
            </w:r>
          </w:p>
        </w:tc>
      </w:tr>
      <w:tr w:rsidR="00107573" w:rsidRPr="00107573" w14:paraId="45204296" w14:textId="77777777" w:rsidTr="00622328">
        <w:tc>
          <w:tcPr>
            <w:tcW w:w="655" w:type="dxa"/>
            <w:vMerge/>
            <w:vAlign w:val="center"/>
          </w:tcPr>
          <w:p w14:paraId="1983C874"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6FADC99A" w14:textId="01A73FF3" w:rsidR="00107573" w:rsidRPr="00107573" w:rsidRDefault="00107573" w:rsidP="00622328">
            <w:pPr>
              <w:jc w:val="both"/>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Tác dụng:</w:t>
            </w:r>
            <w:r w:rsidRPr="00107573">
              <w:rPr>
                <w:rFonts w:ascii="Times New Roman" w:eastAsia="Times New Roman" w:hAnsi="Times New Roman" w:cs="Times New Roman"/>
                <w:spacing w:val="-8"/>
                <w:sz w:val="24"/>
                <w:szCs w:val="24"/>
              </w:rPr>
              <w:t xml:space="preserve"> Tạo sự gần gũi, chân thực, tăng tính đáng tin cậy cho câu chuyện; giúp người đọc dễ dàng theo dõi và cảm nhận được những suy nghĩ, cảm xúc chủ quan của nhân vật người kể về nhân vật Ngạn và Pa-khen. </w:t>
            </w:r>
          </w:p>
        </w:tc>
        <w:tc>
          <w:tcPr>
            <w:tcW w:w="776" w:type="dxa"/>
            <w:vAlign w:val="center"/>
          </w:tcPr>
          <w:p w14:paraId="791C1360" w14:textId="084CFD63" w:rsidR="00107573" w:rsidRPr="00107573" w:rsidRDefault="00107573" w:rsidP="00107573">
            <w:pPr>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0.5</w:t>
            </w:r>
          </w:p>
        </w:tc>
      </w:tr>
      <w:tr w:rsidR="00107573" w:rsidRPr="00107573" w14:paraId="15694FE5" w14:textId="77777777" w:rsidTr="00622328">
        <w:tc>
          <w:tcPr>
            <w:tcW w:w="655" w:type="dxa"/>
            <w:vMerge w:val="restart"/>
            <w:vAlign w:val="center"/>
          </w:tcPr>
          <w:p w14:paraId="681235E0" w14:textId="0E22BCF4" w:rsidR="00107573" w:rsidRPr="00107573" w:rsidRDefault="00107573" w:rsidP="00107573">
            <w:pPr>
              <w:jc w:val="cente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2</w:t>
            </w:r>
          </w:p>
        </w:tc>
        <w:tc>
          <w:tcPr>
            <w:tcW w:w="8701" w:type="dxa"/>
            <w:vAlign w:val="center"/>
          </w:tcPr>
          <w:p w14:paraId="1DA9B7FB" w14:textId="06DBD882" w:rsidR="00107573" w:rsidRPr="00107573" w:rsidRDefault="00107573" w:rsidP="00622328">
            <w:pPr>
              <w:jc w:val="both"/>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Tìm hai hình ảnh thể hiện thái độ gắn bó sâu sắc:</w:t>
            </w:r>
            <w:r w:rsidRPr="00107573">
              <w:rPr>
                <w:rFonts w:ascii="Times New Roman" w:eastAsia="Times New Roman" w:hAnsi="Times New Roman" w:cs="Times New Roman"/>
                <w:spacing w:val="-8"/>
                <w:sz w:val="24"/>
                <w:szCs w:val="24"/>
              </w:rPr>
              <w:t xml:space="preserve"> </w:t>
            </w:r>
          </w:p>
        </w:tc>
        <w:tc>
          <w:tcPr>
            <w:tcW w:w="776" w:type="dxa"/>
            <w:vAlign w:val="center"/>
          </w:tcPr>
          <w:p w14:paraId="1303D75A" w14:textId="3B0DA654" w:rsidR="00107573" w:rsidRPr="00107573" w:rsidRDefault="00107573" w:rsidP="00107573">
            <w:pPr>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1.0</w:t>
            </w:r>
          </w:p>
        </w:tc>
      </w:tr>
      <w:tr w:rsidR="00107573" w:rsidRPr="00107573" w14:paraId="7BBED955" w14:textId="77777777" w:rsidTr="00622328">
        <w:tc>
          <w:tcPr>
            <w:tcW w:w="655" w:type="dxa"/>
            <w:vMerge/>
            <w:vAlign w:val="center"/>
          </w:tcPr>
          <w:p w14:paraId="43E79ECE"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27C42B44" w14:textId="40011330" w:rsidR="00107573" w:rsidRPr="00107573" w:rsidRDefault="00107573" w:rsidP="00622328">
            <w:pPr>
              <w:jc w:val="both"/>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 xml:space="preserve">- Ngạn thuộc loại </w:t>
            </w:r>
            <w:r w:rsidRPr="00107573">
              <w:rPr>
                <w:rFonts w:ascii="Times New Roman" w:eastAsia="Times New Roman" w:hAnsi="Times New Roman" w:cs="Times New Roman"/>
                <w:b/>
                <w:bCs/>
                <w:spacing w:val="-8"/>
                <w:sz w:val="24"/>
                <w:szCs w:val="24"/>
              </w:rPr>
              <w:t>"người quen với rừng"</w:t>
            </w:r>
            <w:r w:rsidRPr="00107573">
              <w:rPr>
                <w:rFonts w:ascii="Times New Roman" w:eastAsia="Times New Roman" w:hAnsi="Times New Roman" w:cs="Times New Roman"/>
                <w:spacing w:val="-8"/>
                <w:sz w:val="24"/>
                <w:szCs w:val="24"/>
              </w:rPr>
              <w:t>.</w:t>
            </w:r>
          </w:p>
        </w:tc>
        <w:tc>
          <w:tcPr>
            <w:tcW w:w="776" w:type="dxa"/>
            <w:vAlign w:val="center"/>
          </w:tcPr>
          <w:p w14:paraId="2BBC8ECB" w14:textId="0449EB16"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0.5</w:t>
            </w:r>
          </w:p>
        </w:tc>
      </w:tr>
      <w:tr w:rsidR="00107573" w:rsidRPr="00107573" w14:paraId="50AD675F" w14:textId="77777777" w:rsidTr="00622328">
        <w:tc>
          <w:tcPr>
            <w:tcW w:w="655" w:type="dxa"/>
            <w:vMerge/>
            <w:vAlign w:val="center"/>
          </w:tcPr>
          <w:p w14:paraId="793CE83C"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30A64DCB" w14:textId="276398BB" w:rsidR="00107573" w:rsidRPr="00107573" w:rsidRDefault="00107573" w:rsidP="00622328">
            <w:pPr>
              <w:jc w:val="both"/>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Ngạn đã </w:t>
            </w:r>
            <w:r w:rsidRPr="00107573">
              <w:rPr>
                <w:rFonts w:ascii="Times New Roman" w:eastAsia="Times New Roman" w:hAnsi="Times New Roman" w:cs="Times New Roman"/>
                <w:b/>
                <w:bCs/>
                <w:spacing w:val="-8"/>
                <w:sz w:val="24"/>
                <w:szCs w:val="24"/>
              </w:rPr>
              <w:t>"lăn lộn trên vùng rừng núi biên giới"</w:t>
            </w:r>
            <w:r w:rsidRPr="00107573">
              <w:rPr>
                <w:rFonts w:ascii="Times New Roman" w:eastAsia="Times New Roman" w:hAnsi="Times New Roman" w:cs="Times New Roman"/>
                <w:spacing w:val="-8"/>
                <w:sz w:val="24"/>
                <w:szCs w:val="24"/>
              </w:rPr>
              <w:t xml:space="preserve"> </w:t>
            </w:r>
          </w:p>
        </w:tc>
        <w:tc>
          <w:tcPr>
            <w:tcW w:w="776" w:type="dxa"/>
            <w:vAlign w:val="center"/>
          </w:tcPr>
          <w:p w14:paraId="7703324B" w14:textId="32E70305" w:rsidR="00107573" w:rsidRPr="00107573" w:rsidRDefault="00107573" w:rsidP="00107573">
            <w:pPr>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0.5</w:t>
            </w:r>
          </w:p>
        </w:tc>
      </w:tr>
      <w:tr w:rsidR="00107573" w:rsidRPr="00107573" w14:paraId="38451EF3" w14:textId="77777777" w:rsidTr="00622328">
        <w:tc>
          <w:tcPr>
            <w:tcW w:w="655" w:type="dxa"/>
            <w:vMerge/>
            <w:vAlign w:val="center"/>
          </w:tcPr>
          <w:p w14:paraId="69465822"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4AAFFA3A" w14:textId="4EC121F3" w:rsidR="00107573" w:rsidRPr="00107573" w:rsidRDefault="00107573" w:rsidP="00622328">
            <w:pPr>
              <w:jc w:val="both"/>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Ngạn </w:t>
            </w:r>
            <w:r w:rsidRPr="00107573">
              <w:rPr>
                <w:rFonts w:ascii="Times New Roman" w:eastAsia="Times New Roman" w:hAnsi="Times New Roman" w:cs="Times New Roman"/>
                <w:b/>
                <w:bCs/>
                <w:spacing w:val="-8"/>
                <w:sz w:val="24"/>
                <w:szCs w:val="24"/>
              </w:rPr>
              <w:t>"đã chiến đấu ở đây…."</w:t>
            </w:r>
            <w:r w:rsidRPr="00107573">
              <w:rPr>
                <w:rFonts w:ascii="Times New Roman" w:eastAsia="Times New Roman" w:hAnsi="Times New Roman" w:cs="Times New Roman"/>
                <w:spacing w:val="-8"/>
                <w:sz w:val="24"/>
                <w:szCs w:val="24"/>
              </w:rPr>
              <w:t xml:space="preserve"> khi Vang chưa đẻ (nhấn mạnh thời gian dài).</w:t>
            </w:r>
          </w:p>
        </w:tc>
        <w:tc>
          <w:tcPr>
            <w:tcW w:w="776" w:type="dxa"/>
            <w:vAlign w:val="center"/>
          </w:tcPr>
          <w:p w14:paraId="5C1F4FCC" w14:textId="77777777" w:rsidR="00107573" w:rsidRPr="00107573" w:rsidRDefault="00107573" w:rsidP="00107573">
            <w:pPr>
              <w:outlineLvl w:val="1"/>
              <w:rPr>
                <w:rFonts w:ascii="Times New Roman" w:eastAsia="Times New Roman" w:hAnsi="Times New Roman" w:cs="Times New Roman"/>
                <w:spacing w:val="-8"/>
                <w:sz w:val="24"/>
                <w:szCs w:val="24"/>
              </w:rPr>
            </w:pPr>
          </w:p>
        </w:tc>
      </w:tr>
      <w:tr w:rsidR="00107573" w:rsidRPr="00107573" w14:paraId="55294B95" w14:textId="77777777" w:rsidTr="00622328">
        <w:tc>
          <w:tcPr>
            <w:tcW w:w="655" w:type="dxa"/>
            <w:vMerge/>
            <w:vAlign w:val="center"/>
          </w:tcPr>
          <w:p w14:paraId="743E0FF7"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0BF77DFB" w14:textId="2C456B52" w:rsidR="00107573" w:rsidRPr="00107573" w:rsidRDefault="00107573" w:rsidP="00622328">
            <w:pPr>
              <w:jc w:val="both"/>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i/>
                <w:iCs/>
                <w:spacing w:val="-8"/>
                <w:sz w:val="24"/>
                <w:szCs w:val="24"/>
              </w:rPr>
              <w:t>(Chỉ cần tìm đúng 2 hình ảnh)</w:t>
            </w:r>
          </w:p>
        </w:tc>
        <w:tc>
          <w:tcPr>
            <w:tcW w:w="776" w:type="dxa"/>
            <w:vAlign w:val="center"/>
          </w:tcPr>
          <w:p w14:paraId="30A8C20D" w14:textId="77777777" w:rsidR="00107573" w:rsidRPr="00107573" w:rsidRDefault="00107573" w:rsidP="00107573">
            <w:pPr>
              <w:outlineLvl w:val="1"/>
              <w:rPr>
                <w:rFonts w:ascii="Times New Roman" w:eastAsia="Times New Roman" w:hAnsi="Times New Roman" w:cs="Times New Roman"/>
                <w:spacing w:val="-8"/>
                <w:sz w:val="24"/>
                <w:szCs w:val="24"/>
              </w:rPr>
            </w:pPr>
          </w:p>
        </w:tc>
      </w:tr>
      <w:tr w:rsidR="00107573" w:rsidRPr="00107573" w14:paraId="2F8D80AF" w14:textId="77777777" w:rsidTr="00622328">
        <w:tc>
          <w:tcPr>
            <w:tcW w:w="655" w:type="dxa"/>
            <w:vMerge w:val="restart"/>
            <w:vAlign w:val="center"/>
          </w:tcPr>
          <w:p w14:paraId="7D0A6AEA" w14:textId="6E270449"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3</w:t>
            </w:r>
          </w:p>
        </w:tc>
        <w:tc>
          <w:tcPr>
            <w:tcW w:w="8701" w:type="dxa"/>
            <w:vAlign w:val="center"/>
          </w:tcPr>
          <w:p w14:paraId="13B4A08D" w14:textId="041BE16C" w:rsidR="00107573" w:rsidRPr="00107573" w:rsidRDefault="00107573" w:rsidP="00622328">
            <w:pPr>
              <w:jc w:val="both"/>
              <w:outlineLvl w:val="1"/>
              <w:rPr>
                <w:rFonts w:ascii="Times New Roman" w:eastAsia="Times New Roman" w:hAnsi="Times New Roman" w:cs="Times New Roman"/>
                <w:i/>
                <w:iCs/>
                <w:spacing w:val="-8"/>
                <w:sz w:val="24"/>
                <w:szCs w:val="24"/>
              </w:rPr>
            </w:pPr>
            <w:r w:rsidRPr="00107573">
              <w:rPr>
                <w:rFonts w:ascii="Times New Roman" w:eastAsia="Times New Roman" w:hAnsi="Times New Roman" w:cs="Times New Roman"/>
                <w:b/>
                <w:bCs/>
                <w:spacing w:val="-8"/>
                <w:sz w:val="24"/>
                <w:szCs w:val="24"/>
              </w:rPr>
              <w:t>Biện pháp tu từ và tác dụng:</w:t>
            </w:r>
          </w:p>
        </w:tc>
        <w:tc>
          <w:tcPr>
            <w:tcW w:w="776" w:type="dxa"/>
            <w:vAlign w:val="center"/>
          </w:tcPr>
          <w:p w14:paraId="137FF959" w14:textId="3CA3ACC0" w:rsidR="00107573" w:rsidRPr="00107573" w:rsidRDefault="00107573" w:rsidP="00107573">
            <w:pPr>
              <w:outlineLvl w:val="1"/>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1.0</w:t>
            </w:r>
          </w:p>
        </w:tc>
      </w:tr>
      <w:tr w:rsidR="00107573" w:rsidRPr="00107573" w14:paraId="0784399E" w14:textId="77777777" w:rsidTr="00622328">
        <w:tc>
          <w:tcPr>
            <w:tcW w:w="655" w:type="dxa"/>
            <w:vMerge/>
            <w:vAlign w:val="center"/>
          </w:tcPr>
          <w:p w14:paraId="119C5C1D"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049A471F"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Tên biện pháp tu từ:</w:t>
            </w:r>
            <w:r w:rsidRPr="00107573">
              <w:rPr>
                <w:rFonts w:ascii="Times New Roman" w:eastAsia="Times New Roman" w:hAnsi="Times New Roman" w:cs="Times New Roman"/>
                <w:spacing w:val="-8"/>
                <w:sz w:val="24"/>
                <w:szCs w:val="24"/>
              </w:rPr>
              <w:t xml:space="preserve"> So sánh. (0.25 điểm)</w:t>
            </w:r>
          </w:p>
          <w:p w14:paraId="36866C19" w14:textId="2DA732F3" w:rsidR="00107573" w:rsidRPr="00107573" w:rsidRDefault="00107573" w:rsidP="00622328">
            <w:pPr>
              <w:jc w:val="both"/>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Chỉ ra ngữ liệu:</w:t>
            </w: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"cái chấm bằng hạt đất"</w:t>
            </w:r>
            <w:r w:rsidRPr="00107573">
              <w:rPr>
                <w:rFonts w:ascii="Times New Roman" w:eastAsia="Times New Roman" w:hAnsi="Times New Roman" w:cs="Times New Roman"/>
                <w:spacing w:val="-8"/>
                <w:sz w:val="24"/>
                <w:szCs w:val="24"/>
              </w:rPr>
              <w:t xml:space="preserve">  </w:t>
            </w:r>
          </w:p>
        </w:tc>
        <w:tc>
          <w:tcPr>
            <w:tcW w:w="776" w:type="dxa"/>
            <w:vAlign w:val="center"/>
          </w:tcPr>
          <w:p w14:paraId="025A6115"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0.25</w:t>
            </w:r>
          </w:p>
          <w:p w14:paraId="5DEDD153" w14:textId="77777777" w:rsidR="00107573" w:rsidRPr="00107573" w:rsidRDefault="00107573" w:rsidP="00107573">
            <w:pPr>
              <w:outlineLvl w:val="1"/>
              <w:rPr>
                <w:rFonts w:ascii="Times New Roman" w:eastAsia="Times New Roman" w:hAnsi="Times New Roman" w:cs="Times New Roman"/>
                <w:b/>
                <w:bCs/>
                <w:spacing w:val="-8"/>
                <w:sz w:val="24"/>
                <w:szCs w:val="24"/>
              </w:rPr>
            </w:pPr>
          </w:p>
        </w:tc>
      </w:tr>
      <w:tr w:rsidR="00107573" w:rsidRPr="00107573" w14:paraId="3E9135AE" w14:textId="77777777" w:rsidTr="00622328">
        <w:tc>
          <w:tcPr>
            <w:tcW w:w="655" w:type="dxa"/>
            <w:vMerge/>
            <w:vAlign w:val="center"/>
          </w:tcPr>
          <w:p w14:paraId="13565D49"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453BFB95"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Phân tích tác dụng:</w:t>
            </w:r>
            <w:r w:rsidRPr="00107573">
              <w:rPr>
                <w:rFonts w:ascii="Times New Roman" w:eastAsia="Times New Roman" w:hAnsi="Times New Roman" w:cs="Times New Roman"/>
                <w:spacing w:val="-8"/>
                <w:sz w:val="24"/>
                <w:szCs w:val="24"/>
              </w:rPr>
              <w:t xml:space="preserve"> </w:t>
            </w:r>
          </w:p>
          <w:p w14:paraId="292F6164"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Giúp hình ảnh mảnh đất Pa-khen trở nên trực quan, cụ thể và sinh động, giàu hình ảnh, giàu cảm xúc. (0.25 điểm)</w:t>
            </w:r>
          </w:p>
          <w:p w14:paraId="19B80023"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Đồng thời thể hiện </w:t>
            </w:r>
            <w:r w:rsidRPr="00107573">
              <w:rPr>
                <w:rFonts w:ascii="Times New Roman" w:hAnsi="Times New Roman" w:cs="Times New Roman"/>
                <w:spacing w:val="-8"/>
                <w:sz w:val="24"/>
                <w:szCs w:val="24"/>
              </w:rPr>
              <w:t xml:space="preserve">hình ảnh khu rừng trở nên </w:t>
            </w:r>
            <w:r w:rsidRPr="00107573">
              <w:rPr>
                <w:rFonts w:ascii="Times New Roman" w:hAnsi="Times New Roman" w:cs="Times New Roman"/>
                <w:b/>
                <w:bCs/>
                <w:spacing w:val="-8"/>
                <w:sz w:val="24"/>
                <w:szCs w:val="24"/>
              </w:rPr>
              <w:t>cụ thể, dễ hình dung</w:t>
            </w:r>
            <w:r w:rsidRPr="00107573">
              <w:rPr>
                <w:rFonts w:ascii="Times New Roman" w:hAnsi="Times New Roman" w:cs="Times New Roman"/>
                <w:spacing w:val="-8"/>
                <w:sz w:val="24"/>
                <w:szCs w:val="24"/>
              </w:rPr>
              <w:t xml:space="preserve"> về kích thước </w:t>
            </w:r>
            <w:r w:rsidRPr="00107573">
              <w:rPr>
                <w:rFonts w:ascii="Times New Roman" w:hAnsi="Times New Roman" w:cs="Times New Roman"/>
                <w:b/>
                <w:bCs/>
                <w:spacing w:val="-8"/>
                <w:sz w:val="24"/>
                <w:szCs w:val="24"/>
              </w:rPr>
              <w:t>nhỏ bé</w:t>
            </w:r>
            <w:r w:rsidRPr="00107573">
              <w:rPr>
                <w:rFonts w:ascii="Times New Roman" w:hAnsi="Times New Roman" w:cs="Times New Roman"/>
                <w:spacing w:val="-8"/>
                <w:sz w:val="24"/>
                <w:szCs w:val="24"/>
              </w:rPr>
              <w:t xml:space="preserve"> và vị trí </w:t>
            </w:r>
            <w:r w:rsidRPr="00107573">
              <w:rPr>
                <w:rFonts w:ascii="Times New Roman" w:hAnsi="Times New Roman" w:cs="Times New Roman"/>
                <w:b/>
                <w:bCs/>
                <w:spacing w:val="-8"/>
                <w:sz w:val="24"/>
                <w:szCs w:val="24"/>
              </w:rPr>
              <w:t>xa xôi</w:t>
            </w:r>
            <w:r w:rsidRPr="00107573">
              <w:rPr>
                <w:rFonts w:ascii="Times New Roman" w:hAnsi="Times New Roman" w:cs="Times New Roman"/>
                <w:spacing w:val="-8"/>
                <w:sz w:val="24"/>
                <w:szCs w:val="24"/>
              </w:rPr>
              <w:t xml:space="preserve"> trên bản đồ.</w:t>
            </w:r>
            <w:r w:rsidRPr="00107573">
              <w:rPr>
                <w:rFonts w:ascii="Times New Roman" w:eastAsia="Times New Roman" w:hAnsi="Times New Roman" w:cs="Times New Roman"/>
                <w:spacing w:val="-8"/>
                <w:sz w:val="24"/>
                <w:szCs w:val="24"/>
              </w:rPr>
              <w:t xml:space="preserve"> (0.25 điểm)</w:t>
            </w:r>
          </w:p>
          <w:p w14:paraId="7345717D" w14:textId="42EA0B24"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hAnsi="Times New Roman" w:cs="Times New Roman"/>
                <w:spacing w:val="-8"/>
                <w:sz w:val="24"/>
                <w:szCs w:val="24"/>
              </w:rPr>
              <w:t xml:space="preserve">Cuối cùng thể hiện </w:t>
            </w:r>
            <w:r w:rsidRPr="00107573">
              <w:rPr>
                <w:rFonts w:ascii="Times New Roman" w:hAnsi="Times New Roman" w:cs="Times New Roman"/>
                <w:b/>
                <w:bCs/>
                <w:spacing w:val="-8"/>
                <w:sz w:val="24"/>
                <w:szCs w:val="24"/>
              </w:rPr>
              <w:t>tình yêu, sự gắn bó</w:t>
            </w:r>
            <w:r w:rsidRPr="00107573">
              <w:rPr>
                <w:rFonts w:ascii="Times New Roman" w:hAnsi="Times New Roman" w:cs="Times New Roman"/>
                <w:spacing w:val="-8"/>
                <w:sz w:val="24"/>
                <w:szCs w:val="24"/>
              </w:rPr>
              <w:t xml:space="preserve"> và </w:t>
            </w:r>
            <w:r w:rsidRPr="00107573">
              <w:rPr>
                <w:rFonts w:ascii="Times New Roman" w:hAnsi="Times New Roman" w:cs="Times New Roman"/>
                <w:b/>
                <w:bCs/>
                <w:spacing w:val="-8"/>
                <w:sz w:val="24"/>
                <w:szCs w:val="24"/>
              </w:rPr>
              <w:t>niềm tự hào</w:t>
            </w:r>
            <w:r w:rsidRPr="00107573">
              <w:rPr>
                <w:rFonts w:ascii="Times New Roman" w:hAnsi="Times New Roman" w:cs="Times New Roman"/>
                <w:spacing w:val="-8"/>
                <w:sz w:val="24"/>
                <w:szCs w:val="24"/>
              </w:rPr>
              <w:t xml:space="preserve"> của tác giả đối với </w:t>
            </w:r>
            <w:r w:rsidRPr="00107573">
              <w:rPr>
                <w:rFonts w:ascii="Times New Roman" w:hAnsi="Times New Roman" w:cs="Times New Roman"/>
                <w:b/>
                <w:bCs/>
                <w:spacing w:val="-8"/>
                <w:sz w:val="24"/>
                <w:szCs w:val="24"/>
              </w:rPr>
              <w:t xml:space="preserve">mảnh đất </w:t>
            </w:r>
            <w:r w:rsidRPr="00107573">
              <w:rPr>
                <w:rFonts w:ascii="Times New Roman" w:hAnsi="Times New Roman" w:cs="Times New Roman"/>
                <w:spacing w:val="-8"/>
                <w:sz w:val="24"/>
                <w:szCs w:val="24"/>
              </w:rPr>
              <w:t>thân yêu.</w:t>
            </w:r>
            <w:r w:rsidRPr="00107573">
              <w:rPr>
                <w:rFonts w:ascii="Times New Roman" w:eastAsia="Times New Roman" w:hAnsi="Times New Roman" w:cs="Times New Roman"/>
                <w:spacing w:val="-8"/>
                <w:sz w:val="24"/>
                <w:szCs w:val="24"/>
              </w:rPr>
              <w:t xml:space="preserve"> (0.25 điểm)</w:t>
            </w:r>
          </w:p>
        </w:tc>
        <w:tc>
          <w:tcPr>
            <w:tcW w:w="776" w:type="dxa"/>
            <w:vAlign w:val="center"/>
          </w:tcPr>
          <w:p w14:paraId="4A1FBC8C" w14:textId="27BA4869"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0.75</w:t>
            </w:r>
          </w:p>
        </w:tc>
      </w:tr>
      <w:tr w:rsidR="00107573" w:rsidRPr="00107573" w14:paraId="28ABC1CF" w14:textId="77777777" w:rsidTr="00622328">
        <w:tc>
          <w:tcPr>
            <w:tcW w:w="655" w:type="dxa"/>
            <w:vMerge w:val="restart"/>
            <w:vAlign w:val="center"/>
          </w:tcPr>
          <w:p w14:paraId="59203036" w14:textId="76569696"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4</w:t>
            </w:r>
          </w:p>
        </w:tc>
        <w:tc>
          <w:tcPr>
            <w:tcW w:w="8701" w:type="dxa"/>
            <w:vAlign w:val="center"/>
          </w:tcPr>
          <w:p w14:paraId="42E6728A" w14:textId="7364D329"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Nhận xét đặc điểm tính cách nhân vật Ngạn:</w:t>
            </w:r>
            <w:r w:rsidRPr="00107573">
              <w:rPr>
                <w:rFonts w:ascii="Times New Roman" w:eastAsia="Times New Roman" w:hAnsi="Times New Roman" w:cs="Times New Roman"/>
                <w:spacing w:val="-8"/>
                <w:sz w:val="24"/>
                <w:szCs w:val="24"/>
              </w:rPr>
              <w:t xml:space="preserve"> (Chỉ ra ít nhất 2 đặc điểm và lí giải bằng chi tiết)</w:t>
            </w:r>
          </w:p>
        </w:tc>
        <w:tc>
          <w:tcPr>
            <w:tcW w:w="776" w:type="dxa"/>
            <w:vAlign w:val="center"/>
          </w:tcPr>
          <w:p w14:paraId="1DC4F9B1" w14:textId="7E05B0BF"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1.0</w:t>
            </w:r>
          </w:p>
        </w:tc>
      </w:tr>
      <w:tr w:rsidR="00107573" w:rsidRPr="00107573" w14:paraId="411BD8BD" w14:textId="77777777" w:rsidTr="00622328">
        <w:tc>
          <w:tcPr>
            <w:tcW w:w="655" w:type="dxa"/>
            <w:vMerge/>
            <w:vAlign w:val="center"/>
          </w:tcPr>
          <w:p w14:paraId="4159F6B9"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335ADE3D" w14:textId="6456ADF0" w:rsidR="00107573" w:rsidRPr="00107573" w:rsidRDefault="00107573" w:rsidP="00622328">
            <w:pPr>
              <w:jc w:val="both"/>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Đặc điểm:</w:t>
            </w:r>
            <w:r w:rsidRPr="00107573">
              <w:rPr>
                <w:rFonts w:ascii="Times New Roman" w:eastAsia="Times New Roman" w:hAnsi="Times New Roman" w:cs="Times New Roman"/>
                <w:spacing w:val="-8"/>
                <w:sz w:val="24"/>
                <w:szCs w:val="24"/>
              </w:rPr>
              <w:t xml:space="preserve"> Dũng cảm, kiên cường, giàu kinh nghiệm, sống có trách nhiệm, có lòng yêu nước sâu sắc, chân thành. (0.5 điểm)</w:t>
            </w:r>
          </w:p>
        </w:tc>
        <w:tc>
          <w:tcPr>
            <w:tcW w:w="776" w:type="dxa"/>
            <w:vAlign w:val="center"/>
          </w:tcPr>
          <w:p w14:paraId="400CAB7E" w14:textId="6C5BC3E0"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0.5</w:t>
            </w:r>
          </w:p>
        </w:tc>
      </w:tr>
      <w:tr w:rsidR="00107573" w:rsidRPr="00107573" w14:paraId="083A0040" w14:textId="77777777" w:rsidTr="00622328">
        <w:tc>
          <w:tcPr>
            <w:tcW w:w="655" w:type="dxa"/>
            <w:vMerge/>
            <w:vAlign w:val="center"/>
          </w:tcPr>
          <w:p w14:paraId="41FB979B"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34285B70"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Lí giải/Chứng minh:</w:t>
            </w:r>
            <w:r w:rsidRPr="00107573">
              <w:rPr>
                <w:rFonts w:ascii="Times New Roman" w:eastAsia="Times New Roman" w:hAnsi="Times New Roman" w:cs="Times New Roman"/>
                <w:spacing w:val="-8"/>
                <w:sz w:val="24"/>
                <w:szCs w:val="24"/>
              </w:rPr>
              <w:t xml:space="preserve"> </w:t>
            </w:r>
          </w:p>
          <w:p w14:paraId="0B489668"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(Ví dụ) </w:t>
            </w:r>
          </w:p>
          <w:p w14:paraId="7ABEC887"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Dũng cảm, kiên cường:</w:t>
            </w:r>
            <w:r w:rsidRPr="00107573">
              <w:rPr>
                <w:rFonts w:ascii="Times New Roman" w:eastAsia="Times New Roman" w:hAnsi="Times New Roman" w:cs="Times New Roman"/>
                <w:spacing w:val="-8"/>
                <w:sz w:val="24"/>
                <w:szCs w:val="24"/>
              </w:rPr>
              <w:t xml:space="preserve"> Anh là chiến sĩ vệ quốc đoàn, bị thương, bị lạc đơn vị vẫn tạo dựng cơ sở kháng chiến, tổ chức đánh Pháp, đánh phỉ.</w:t>
            </w:r>
          </w:p>
          <w:p w14:paraId="6BF3FC7C" w14:textId="041FDE74"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Gắn bó, trách nhiệm:</w:t>
            </w:r>
            <w:r w:rsidRPr="00107573">
              <w:rPr>
                <w:rFonts w:ascii="Times New Roman" w:eastAsia="Times New Roman" w:hAnsi="Times New Roman" w:cs="Times New Roman"/>
                <w:spacing w:val="-8"/>
                <w:sz w:val="24"/>
                <w:szCs w:val="24"/>
              </w:rPr>
              <w:t xml:space="preserve"> Anh đã "lăn lộn" trên vùng đất này gần 20 năm, làm đủ công tác từ "đánh Pháp, đánh phỉ, nắm dân, tìm đất", có công "đưa mảnh đất Pa-khen trở về bản đồ của Tổ quốc." (0.5 điểm)</w:t>
            </w:r>
          </w:p>
        </w:tc>
        <w:tc>
          <w:tcPr>
            <w:tcW w:w="776" w:type="dxa"/>
            <w:vAlign w:val="center"/>
          </w:tcPr>
          <w:p w14:paraId="0A29FF76" w14:textId="55A5C1E9"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0.5</w:t>
            </w:r>
          </w:p>
        </w:tc>
      </w:tr>
      <w:tr w:rsidR="00107573" w:rsidRPr="00107573" w14:paraId="4398D0A6" w14:textId="77777777" w:rsidTr="00622328">
        <w:tc>
          <w:tcPr>
            <w:tcW w:w="655" w:type="dxa"/>
            <w:vMerge w:val="restart"/>
            <w:vAlign w:val="center"/>
          </w:tcPr>
          <w:p w14:paraId="7AA5B7AF" w14:textId="00B89FC4"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5</w:t>
            </w:r>
          </w:p>
        </w:tc>
        <w:tc>
          <w:tcPr>
            <w:tcW w:w="8701" w:type="dxa"/>
            <w:vAlign w:val="center"/>
          </w:tcPr>
          <w:p w14:paraId="4284A26B" w14:textId="36067D9A"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Xác định Chủ đề tư tưởng của văn bản:</w:t>
            </w:r>
          </w:p>
        </w:tc>
        <w:tc>
          <w:tcPr>
            <w:tcW w:w="776" w:type="dxa"/>
            <w:vAlign w:val="center"/>
          </w:tcPr>
          <w:p w14:paraId="7557C7CC" w14:textId="320D5DD4"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1.0</w:t>
            </w:r>
          </w:p>
        </w:tc>
      </w:tr>
      <w:tr w:rsidR="00107573" w:rsidRPr="00107573" w14:paraId="3811D1AB" w14:textId="77777777" w:rsidTr="00622328">
        <w:tc>
          <w:tcPr>
            <w:tcW w:w="655" w:type="dxa"/>
            <w:vMerge/>
            <w:vAlign w:val="center"/>
          </w:tcPr>
          <w:p w14:paraId="5FD21C7B"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1A9B7A4B" w14:textId="1EA551D5" w:rsidR="00107573" w:rsidRPr="00107573" w:rsidRDefault="00107573" w:rsidP="00622328">
            <w:pPr>
              <w:jc w:val="both"/>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Chủ đề tư tưởng cốt lõi:</w:t>
            </w:r>
            <w:r w:rsidRPr="00107573">
              <w:rPr>
                <w:rFonts w:ascii="Times New Roman" w:eastAsia="Times New Roman" w:hAnsi="Times New Roman" w:cs="Times New Roman"/>
                <w:spacing w:val="-8"/>
                <w:sz w:val="24"/>
                <w:szCs w:val="24"/>
              </w:rPr>
              <w:t xml:space="preserve"> Khẳng định chủ quyền lãnh thổ thiêng liêng và bất khả xâm phạm của Tổ quốc (đặc biệt là vùng biên giới); đề cao tình yêu nước, tinh thần chiến đấu,  sự đoàn kết, dũng cảm và trách nhiệm gìn giữ đất đai của những người lính cách mạng.</w:t>
            </w:r>
          </w:p>
        </w:tc>
        <w:tc>
          <w:tcPr>
            <w:tcW w:w="776" w:type="dxa"/>
            <w:vAlign w:val="center"/>
          </w:tcPr>
          <w:p w14:paraId="59AF6064" w14:textId="47412182"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1.0</w:t>
            </w:r>
          </w:p>
        </w:tc>
      </w:tr>
      <w:tr w:rsidR="00107573" w:rsidRPr="00107573" w14:paraId="0220F24D" w14:textId="77777777" w:rsidTr="00622328">
        <w:tc>
          <w:tcPr>
            <w:tcW w:w="655" w:type="dxa"/>
            <w:vMerge w:val="restart"/>
            <w:vAlign w:val="center"/>
          </w:tcPr>
          <w:p w14:paraId="64A73B21" w14:textId="44FC2C78" w:rsidR="00107573" w:rsidRPr="00107573" w:rsidRDefault="00107573" w:rsidP="00107573">
            <w:pPr>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6</w:t>
            </w:r>
          </w:p>
        </w:tc>
        <w:tc>
          <w:tcPr>
            <w:tcW w:w="8701" w:type="dxa"/>
            <w:vAlign w:val="center"/>
          </w:tcPr>
          <w:p w14:paraId="7E944AB5" w14:textId="74E50D05"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Bài học rút ra từ văn bản (Thông điệp):</w:t>
            </w:r>
            <w:r w:rsidRPr="00107573">
              <w:rPr>
                <w:rFonts w:ascii="Times New Roman" w:eastAsia="Times New Roman" w:hAnsi="Times New Roman" w:cs="Times New Roman"/>
                <w:spacing w:val="-8"/>
                <w:sz w:val="24"/>
                <w:szCs w:val="24"/>
              </w:rPr>
              <w:t xml:space="preserve"> (Học sinh trình bày đảm bảo đủ hai phần: Bài học và Lý giải hợp lí)</w:t>
            </w:r>
          </w:p>
        </w:tc>
        <w:tc>
          <w:tcPr>
            <w:tcW w:w="776" w:type="dxa"/>
            <w:vAlign w:val="center"/>
          </w:tcPr>
          <w:p w14:paraId="1A030D46" w14:textId="123160F8"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1.0</w:t>
            </w:r>
          </w:p>
        </w:tc>
      </w:tr>
      <w:tr w:rsidR="00107573" w:rsidRPr="00107573" w14:paraId="435951CF" w14:textId="77777777" w:rsidTr="00622328">
        <w:tc>
          <w:tcPr>
            <w:tcW w:w="655" w:type="dxa"/>
            <w:vMerge/>
            <w:vAlign w:val="center"/>
          </w:tcPr>
          <w:p w14:paraId="3473B1BD"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54A44D50"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Gợi ý:</w:t>
            </w:r>
          </w:p>
          <w:p w14:paraId="55767467" w14:textId="3E36CB1B" w:rsidR="00107573" w:rsidRPr="00107573" w:rsidRDefault="00107573" w:rsidP="00622328">
            <w:pPr>
              <w:jc w:val="both"/>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Nội dung Thông điệp:</w:t>
            </w:r>
            <w:r w:rsidRPr="00107573">
              <w:rPr>
                <w:rFonts w:ascii="Times New Roman" w:eastAsia="Times New Roman" w:hAnsi="Times New Roman" w:cs="Times New Roman"/>
                <w:spacing w:val="-8"/>
                <w:sz w:val="24"/>
                <w:szCs w:val="24"/>
              </w:rPr>
              <w:t xml:space="preserve"> nhắc nhở về sự trân trọng và giữ gìn các giá trị lịch sử, các bằng chứng về chủ quyền lãnh thổ thiêng liêng mà thế hệ đi trước đã đánh đổi bằng máu xương và cả tính mạng để bảo vệ.</w:t>
            </w:r>
          </w:p>
        </w:tc>
        <w:tc>
          <w:tcPr>
            <w:tcW w:w="776" w:type="dxa"/>
            <w:vAlign w:val="center"/>
          </w:tcPr>
          <w:p w14:paraId="3C5C7DF7" w14:textId="571AAADE"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0.25</w:t>
            </w:r>
          </w:p>
        </w:tc>
      </w:tr>
      <w:tr w:rsidR="00107573" w:rsidRPr="00107573" w14:paraId="7703F9A3" w14:textId="77777777" w:rsidTr="00622328">
        <w:tc>
          <w:tcPr>
            <w:tcW w:w="655" w:type="dxa"/>
            <w:vMerge/>
            <w:vAlign w:val="center"/>
          </w:tcPr>
          <w:p w14:paraId="133957DA"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6E8CE20A" w14:textId="7777777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Lý giải :</w:t>
            </w:r>
            <w:r w:rsidRPr="00107573">
              <w:rPr>
                <w:rFonts w:ascii="Times New Roman" w:eastAsia="Times New Roman" w:hAnsi="Times New Roman" w:cs="Times New Roman"/>
                <w:spacing w:val="-8"/>
                <w:sz w:val="24"/>
                <w:szCs w:val="24"/>
              </w:rPr>
              <w:t xml:space="preserve"> Vì hành động của ông già Lào thể hiện sự tin tưởng tuyệt đối vào người chiến sĩ cách mạng Việt Nam, sự dũng cảm khi giữ những bằng chứng có thể bị xử bắn, và ý chí kiên quyết bảo vệ sự thật lịch sử về mảnh đất Pa-khen là đất Việt Nam. Bài học giúp thế hệ trẻ nhận ra trách nhiệm của mình trong việc tiếp nối và bảo vệ thành quả đó.</w:t>
            </w:r>
          </w:p>
          <w:p w14:paraId="19EBFBEC" w14:textId="2DC89557"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Hành động:</w:t>
            </w:r>
            <w:r w:rsidRPr="00107573">
              <w:rPr>
                <w:rFonts w:ascii="Times New Roman" w:eastAsia="Times New Roman" w:hAnsi="Times New Roman" w:cs="Times New Roman"/>
                <w:spacing w:val="-8"/>
                <w:sz w:val="24"/>
                <w:szCs w:val="24"/>
              </w:rPr>
              <w:t xml:space="preserve"> Phải tích cực tìm hiểu về lịch sử, chủ quyền dân tộc; không ngừng học tập, trau dồi tri thức để xây dựng đất nước, làm hậu phương vững chắc cho việc bảo vệ Tổ quốc.</w:t>
            </w:r>
          </w:p>
        </w:tc>
        <w:tc>
          <w:tcPr>
            <w:tcW w:w="776" w:type="dxa"/>
            <w:vAlign w:val="center"/>
          </w:tcPr>
          <w:p w14:paraId="03160041"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0.75</w:t>
            </w:r>
          </w:p>
          <w:p w14:paraId="0D2C4948" w14:textId="77777777" w:rsidR="00107573" w:rsidRPr="00107573" w:rsidRDefault="00107573" w:rsidP="00107573">
            <w:pPr>
              <w:rPr>
                <w:rFonts w:ascii="Times New Roman" w:eastAsia="Times New Roman" w:hAnsi="Times New Roman" w:cs="Times New Roman"/>
                <w:spacing w:val="-8"/>
                <w:sz w:val="24"/>
                <w:szCs w:val="24"/>
              </w:rPr>
            </w:pPr>
          </w:p>
        </w:tc>
      </w:tr>
      <w:tr w:rsidR="00107573" w:rsidRPr="00107573" w14:paraId="6BDE7B8C" w14:textId="77777777" w:rsidTr="00622328">
        <w:tc>
          <w:tcPr>
            <w:tcW w:w="655" w:type="dxa"/>
            <w:vMerge/>
            <w:vAlign w:val="center"/>
          </w:tcPr>
          <w:p w14:paraId="089B297B" w14:textId="77777777" w:rsidR="00107573" w:rsidRPr="00107573" w:rsidRDefault="00107573" w:rsidP="00107573">
            <w:pPr>
              <w:outlineLvl w:val="1"/>
              <w:rPr>
                <w:rFonts w:ascii="Times New Roman" w:eastAsia="Times New Roman" w:hAnsi="Times New Roman" w:cs="Times New Roman"/>
                <w:b/>
                <w:bCs/>
                <w:spacing w:val="-8"/>
                <w:sz w:val="24"/>
                <w:szCs w:val="24"/>
              </w:rPr>
            </w:pPr>
          </w:p>
        </w:tc>
        <w:tc>
          <w:tcPr>
            <w:tcW w:w="8701" w:type="dxa"/>
            <w:vAlign w:val="center"/>
          </w:tcPr>
          <w:p w14:paraId="43930416" w14:textId="51368F16" w:rsidR="00107573" w:rsidRPr="00107573" w:rsidRDefault="00107573" w:rsidP="00622328">
            <w:pPr>
              <w:jc w:val="both"/>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 </w:t>
            </w:r>
            <w:r w:rsidRPr="00107573">
              <w:rPr>
                <w:rFonts w:ascii="Times New Roman" w:eastAsia="Times New Roman" w:hAnsi="Times New Roman" w:cs="Times New Roman"/>
                <w:b/>
                <w:bCs/>
                <w:spacing w:val="-8"/>
                <w:sz w:val="24"/>
                <w:szCs w:val="24"/>
              </w:rPr>
              <w:t>Đánh giá:</w:t>
            </w:r>
            <w:r w:rsidRPr="00107573">
              <w:rPr>
                <w:rFonts w:ascii="Times New Roman" w:eastAsia="Times New Roman" w:hAnsi="Times New Roman" w:cs="Times New Roman"/>
                <w:spacing w:val="-8"/>
                <w:sz w:val="24"/>
                <w:szCs w:val="24"/>
              </w:rPr>
              <w:t xml:space="preserve"> Thông điệp này có ý nghĩa sâu sắc, hữu ích với tất cả mọi người, nhất là thế hệ trẻ.</w:t>
            </w:r>
          </w:p>
        </w:tc>
        <w:tc>
          <w:tcPr>
            <w:tcW w:w="776" w:type="dxa"/>
            <w:vAlign w:val="center"/>
          </w:tcPr>
          <w:p w14:paraId="7A10A6DE" w14:textId="351C281E"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0.25</w:t>
            </w:r>
          </w:p>
        </w:tc>
      </w:tr>
    </w:tbl>
    <w:p w14:paraId="18286513" w14:textId="77777777" w:rsidR="00226FE7" w:rsidRPr="00107573" w:rsidRDefault="00226FE7" w:rsidP="00390ACF">
      <w:pPr>
        <w:spacing w:after="0" w:line="240" w:lineRule="auto"/>
        <w:outlineLvl w:val="1"/>
        <w:rPr>
          <w:rFonts w:ascii="Times New Roman" w:eastAsia="Times New Roman" w:hAnsi="Times New Roman" w:cs="Times New Roman"/>
          <w:b/>
          <w:bCs/>
          <w:spacing w:val="-8"/>
          <w:sz w:val="24"/>
          <w:szCs w:val="24"/>
        </w:rPr>
      </w:pPr>
    </w:p>
    <w:p w14:paraId="0CA1E77E" w14:textId="77777777" w:rsidR="00390ACF" w:rsidRPr="00107573" w:rsidRDefault="00390ACF" w:rsidP="00390ACF">
      <w:pPr>
        <w:spacing w:after="0" w:line="240" w:lineRule="auto"/>
        <w:outlineLvl w:val="1"/>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II. LÀM VĂN (4.0 điểm)</w:t>
      </w:r>
    </w:p>
    <w:p w14:paraId="3A3A83EC" w14:textId="77777777" w:rsidR="00390ACF" w:rsidRPr="00107573" w:rsidRDefault="00390ACF" w:rsidP="004743AE">
      <w:pPr>
        <w:spacing w:after="0" w:line="240" w:lineRule="auto"/>
        <w:ind w:firstLine="720"/>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Yêu cầu chung:</w:t>
      </w:r>
      <w:r w:rsidRPr="00107573">
        <w:rPr>
          <w:rFonts w:ascii="Times New Roman" w:eastAsia="Times New Roman" w:hAnsi="Times New Roman" w:cs="Times New Roman"/>
          <w:spacing w:val="-8"/>
          <w:sz w:val="24"/>
          <w:szCs w:val="24"/>
        </w:rPr>
        <w:t xml:space="preserve"> Đảm bảo cấu trúc bài nghị luận xã hội (Mở bài, Thân bài, Kết bài). Bài viết phải có độ dài khoảng 600 chữ, tập trung làm rõ tầm quan trọng của tinh thần dấn thân và trách nhiệm của tuổi trẻ.</w:t>
      </w:r>
    </w:p>
    <w:p w14:paraId="71E3C295" w14:textId="77777777" w:rsidR="004743AE" w:rsidRDefault="004743AE" w:rsidP="004743AE">
      <w:pPr>
        <w:spacing w:after="0" w:line="240" w:lineRule="auto"/>
        <w:ind w:firstLine="720"/>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lastRenderedPageBreak/>
        <w:t>Yêu cầu cụ thể;</w:t>
      </w:r>
    </w:p>
    <w:tbl>
      <w:tblPr>
        <w:tblStyle w:val="TableGrid"/>
        <w:tblW w:w="0" w:type="auto"/>
        <w:tblInd w:w="-431" w:type="dxa"/>
        <w:tblLook w:val="04A0" w:firstRow="1" w:lastRow="0" w:firstColumn="1" w:lastColumn="0" w:noHBand="0" w:noVBand="1"/>
      </w:tblPr>
      <w:tblGrid>
        <w:gridCol w:w="2127"/>
        <w:gridCol w:w="851"/>
        <w:gridCol w:w="7508"/>
      </w:tblGrid>
      <w:tr w:rsidR="00107573" w14:paraId="67811E81" w14:textId="77777777" w:rsidTr="00107573">
        <w:tc>
          <w:tcPr>
            <w:tcW w:w="2127" w:type="dxa"/>
            <w:vAlign w:val="center"/>
          </w:tcPr>
          <w:p w14:paraId="5E43B952" w14:textId="04A37789" w:rsidR="00107573" w:rsidRPr="00107573" w:rsidRDefault="00107573" w:rsidP="00107573">
            <w:pPr>
              <w:jc w:val="cente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Tiêu chí</w:t>
            </w:r>
          </w:p>
        </w:tc>
        <w:tc>
          <w:tcPr>
            <w:tcW w:w="851" w:type="dxa"/>
            <w:vAlign w:val="center"/>
          </w:tcPr>
          <w:p w14:paraId="67296211" w14:textId="0E2D866F" w:rsidR="00107573" w:rsidRPr="00107573" w:rsidRDefault="00107573" w:rsidP="00107573">
            <w:pPr>
              <w:jc w:val="cente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Điểm</w:t>
            </w:r>
          </w:p>
        </w:tc>
        <w:tc>
          <w:tcPr>
            <w:tcW w:w="7508" w:type="dxa"/>
            <w:vAlign w:val="center"/>
          </w:tcPr>
          <w:p w14:paraId="39A419DE" w14:textId="038B04A1" w:rsidR="00107573" w:rsidRPr="00107573" w:rsidRDefault="00107573" w:rsidP="00107573">
            <w:pPr>
              <w:jc w:val="cente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Hướng dẫn cụ thể</w:t>
            </w:r>
          </w:p>
        </w:tc>
      </w:tr>
      <w:tr w:rsidR="00107573" w14:paraId="7984E396" w14:textId="77777777" w:rsidTr="00107573">
        <w:tc>
          <w:tcPr>
            <w:tcW w:w="2127" w:type="dxa"/>
            <w:vAlign w:val="center"/>
          </w:tcPr>
          <w:p w14:paraId="122CA207" w14:textId="3D873C8F"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1. Đảm bảo cấu trúc</w:t>
            </w:r>
          </w:p>
        </w:tc>
        <w:tc>
          <w:tcPr>
            <w:tcW w:w="851" w:type="dxa"/>
            <w:vAlign w:val="center"/>
          </w:tcPr>
          <w:p w14:paraId="5550AD59" w14:textId="082B1BE2"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0.25</w:t>
            </w:r>
          </w:p>
        </w:tc>
        <w:tc>
          <w:tcPr>
            <w:tcW w:w="7508" w:type="dxa"/>
            <w:vAlign w:val="center"/>
          </w:tcPr>
          <w:p w14:paraId="13172220" w14:textId="78D97016"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Đủ 3 phần Mở – Thân – Kết. Các luận điểm trong thân bài được tách thành các đoạn văn rõ ràng.</w:t>
            </w:r>
          </w:p>
        </w:tc>
      </w:tr>
      <w:tr w:rsidR="00107573" w14:paraId="50A5DB89" w14:textId="77777777" w:rsidTr="00107573">
        <w:tc>
          <w:tcPr>
            <w:tcW w:w="2127" w:type="dxa"/>
            <w:vAlign w:val="center"/>
          </w:tcPr>
          <w:p w14:paraId="467C42CC" w14:textId="05E3F1D0"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2. Xác định đúng vấn đề</w:t>
            </w:r>
          </w:p>
        </w:tc>
        <w:tc>
          <w:tcPr>
            <w:tcW w:w="851" w:type="dxa"/>
            <w:vAlign w:val="center"/>
          </w:tcPr>
          <w:p w14:paraId="281B77DC" w14:textId="14C06047"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0.25</w:t>
            </w:r>
          </w:p>
        </w:tc>
        <w:tc>
          <w:tcPr>
            <w:tcW w:w="7508" w:type="dxa"/>
            <w:vAlign w:val="center"/>
          </w:tcPr>
          <w:p w14:paraId="40D1EE0A" w14:textId="333A419C"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Nêu đúng, trúng, rõ ràng vấn đề nghị luận: Tầm quan trọng của tinh thần dấn thân và trách nhiệm của tuổi trẻ Việt Nam.</w:t>
            </w:r>
          </w:p>
        </w:tc>
      </w:tr>
      <w:tr w:rsidR="00107573" w14:paraId="2AB83875" w14:textId="77777777" w:rsidTr="00107573">
        <w:tc>
          <w:tcPr>
            <w:tcW w:w="2127" w:type="dxa"/>
            <w:vAlign w:val="center"/>
          </w:tcPr>
          <w:p w14:paraId="74EC49F3" w14:textId="785A9EEB"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3. Triển khai vấn đề</w:t>
            </w:r>
          </w:p>
        </w:tc>
        <w:tc>
          <w:tcPr>
            <w:tcW w:w="851" w:type="dxa"/>
            <w:vAlign w:val="center"/>
          </w:tcPr>
          <w:p w14:paraId="27DDDCF9" w14:textId="478F82F9"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3.0</w:t>
            </w:r>
          </w:p>
        </w:tc>
        <w:tc>
          <w:tcPr>
            <w:tcW w:w="7508" w:type="dxa"/>
            <w:vAlign w:val="center"/>
          </w:tcPr>
          <w:p w14:paraId="67A06FFC"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Giải thích:</w:t>
            </w:r>
            <w:r w:rsidRPr="00107573">
              <w:rPr>
                <w:rFonts w:ascii="Times New Roman" w:eastAsia="Times New Roman" w:hAnsi="Times New Roman" w:cs="Times New Roman"/>
                <w:spacing w:val="-8"/>
                <w:sz w:val="24"/>
                <w:szCs w:val="24"/>
              </w:rPr>
              <w:t xml:space="preserve"> Dấn thân là gì? Trách nhiệm là gì? (0.5đ).</w:t>
            </w:r>
          </w:p>
          <w:p w14:paraId="10F4F51C"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Phân tích/Chứng minh (Quan trọng):</w:t>
            </w:r>
            <w:r w:rsidRPr="00107573">
              <w:rPr>
                <w:rFonts w:ascii="Times New Roman" w:eastAsia="Times New Roman" w:hAnsi="Times New Roman" w:cs="Times New Roman"/>
                <w:spacing w:val="-8"/>
                <w:sz w:val="24"/>
                <w:szCs w:val="24"/>
              </w:rPr>
              <w:t xml:space="preserve"> </w:t>
            </w:r>
          </w:p>
          <w:p w14:paraId="206BEF7E"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Nêu rõ tầm quan trọng: </w:t>
            </w:r>
          </w:p>
          <w:p w14:paraId="67CF70B7"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i/>
                <w:iCs/>
                <w:spacing w:val="-8"/>
                <w:sz w:val="24"/>
                <w:szCs w:val="24"/>
              </w:rPr>
              <w:t>Đối với bản thân</w:t>
            </w:r>
            <w:r w:rsidRPr="00107573">
              <w:rPr>
                <w:rFonts w:ascii="Times New Roman" w:eastAsia="Times New Roman" w:hAnsi="Times New Roman" w:cs="Times New Roman"/>
                <w:spacing w:val="-8"/>
                <w:sz w:val="24"/>
                <w:szCs w:val="24"/>
              </w:rPr>
              <w:t xml:space="preserve"> (tạo nên bản lĩnh, giá trị cá nhân); </w:t>
            </w:r>
          </w:p>
          <w:p w14:paraId="1C24024F"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i/>
                <w:iCs/>
                <w:spacing w:val="-8"/>
                <w:sz w:val="24"/>
                <w:szCs w:val="24"/>
              </w:rPr>
              <w:t>Đối với cộng đồng/Tổ quốc</w:t>
            </w:r>
            <w:r w:rsidRPr="00107573">
              <w:rPr>
                <w:rFonts w:ascii="Times New Roman" w:eastAsia="Times New Roman" w:hAnsi="Times New Roman" w:cs="Times New Roman"/>
                <w:spacing w:val="-8"/>
                <w:sz w:val="24"/>
                <w:szCs w:val="24"/>
              </w:rPr>
              <w:t xml:space="preserve"> (góp phần giải quyết các vấn đề xã hội, xây dựng đất nước). </w:t>
            </w:r>
          </w:p>
          <w:p w14:paraId="2C7964C5"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 xml:space="preserve">Cần có dẫn chứng thực tế về các tấm gương trẻ dấn thân (tình nguyện, nghiên cứu khoa học, khởi nghiệp...). (1.5đ). </w:t>
            </w:r>
          </w:p>
          <w:p w14:paraId="481BABC3" w14:textId="77777777"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Phản đề/Mở rộng:</w:t>
            </w:r>
            <w:r w:rsidRPr="00107573">
              <w:rPr>
                <w:rFonts w:ascii="Times New Roman" w:eastAsia="Times New Roman" w:hAnsi="Times New Roman" w:cs="Times New Roman"/>
                <w:spacing w:val="-8"/>
                <w:sz w:val="24"/>
                <w:szCs w:val="24"/>
              </w:rPr>
              <w:t xml:space="preserve"> Phê phán lối sống thờ ơ, vô trách nhiệm, ngại khó, ngại khổ (0.5đ). </w:t>
            </w:r>
          </w:p>
          <w:p w14:paraId="0573134E" w14:textId="68993BA4"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b/>
                <w:bCs/>
                <w:spacing w:val="-8"/>
                <w:sz w:val="24"/>
                <w:szCs w:val="24"/>
              </w:rPr>
              <w:t>Bài học/Hành động:</w:t>
            </w:r>
            <w:r w:rsidRPr="00107573">
              <w:rPr>
                <w:rFonts w:ascii="Times New Roman" w:eastAsia="Times New Roman" w:hAnsi="Times New Roman" w:cs="Times New Roman"/>
                <w:spacing w:val="-8"/>
                <w:sz w:val="24"/>
                <w:szCs w:val="24"/>
              </w:rPr>
              <w:t xml:space="preserve"> Tuổi trẻ cần làm gì cụ thể (học tập, rèn luyện, sống có lý tưởng...). (0.5đ).</w:t>
            </w:r>
          </w:p>
        </w:tc>
      </w:tr>
      <w:tr w:rsidR="00107573" w14:paraId="68FDA952" w14:textId="77777777" w:rsidTr="00107573">
        <w:tc>
          <w:tcPr>
            <w:tcW w:w="2127" w:type="dxa"/>
            <w:vAlign w:val="center"/>
          </w:tcPr>
          <w:p w14:paraId="76B2C3D3" w14:textId="66559FDB"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4. Chính tả, dùng từ, đặt câu</w:t>
            </w:r>
          </w:p>
        </w:tc>
        <w:tc>
          <w:tcPr>
            <w:tcW w:w="851" w:type="dxa"/>
            <w:vAlign w:val="center"/>
          </w:tcPr>
          <w:p w14:paraId="430F7DA6" w14:textId="7DE27211"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0.25</w:t>
            </w:r>
          </w:p>
        </w:tc>
        <w:tc>
          <w:tcPr>
            <w:tcW w:w="7508" w:type="dxa"/>
            <w:vAlign w:val="center"/>
          </w:tcPr>
          <w:p w14:paraId="445416DB" w14:textId="733EEA63"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spacing w:val="-8"/>
                <w:sz w:val="24"/>
                <w:szCs w:val="24"/>
              </w:rPr>
              <w:t>Đảm bảo không mắc lỗi chính tả, dùng từ, ngữ pháp. Diễn đạt mạch lạc, trôi chảy.</w:t>
            </w:r>
          </w:p>
        </w:tc>
      </w:tr>
      <w:tr w:rsidR="00107573" w14:paraId="4F5141BA" w14:textId="77777777" w:rsidTr="00107573">
        <w:tc>
          <w:tcPr>
            <w:tcW w:w="2127" w:type="dxa"/>
            <w:vAlign w:val="center"/>
          </w:tcPr>
          <w:p w14:paraId="6D8899F1" w14:textId="7B535CDA"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5. Sáng tạo</w:t>
            </w:r>
          </w:p>
        </w:tc>
        <w:tc>
          <w:tcPr>
            <w:tcW w:w="851" w:type="dxa"/>
            <w:vAlign w:val="center"/>
          </w:tcPr>
          <w:p w14:paraId="2C869F59" w14:textId="481E00B2" w:rsidR="00107573" w:rsidRPr="00107573" w:rsidRDefault="00107573" w:rsidP="00107573">
            <w:pPr>
              <w:rPr>
                <w:rFonts w:ascii="Times New Roman" w:eastAsia="Times New Roman" w:hAnsi="Times New Roman" w:cs="Times New Roman"/>
                <w:b/>
                <w:bCs/>
                <w:spacing w:val="-8"/>
                <w:sz w:val="24"/>
                <w:szCs w:val="24"/>
              </w:rPr>
            </w:pPr>
            <w:r w:rsidRPr="00107573">
              <w:rPr>
                <w:rFonts w:ascii="Times New Roman" w:eastAsia="Times New Roman" w:hAnsi="Times New Roman" w:cs="Times New Roman"/>
                <w:b/>
                <w:bCs/>
                <w:spacing w:val="-8"/>
                <w:sz w:val="24"/>
                <w:szCs w:val="24"/>
              </w:rPr>
              <w:t>0.25</w:t>
            </w:r>
          </w:p>
        </w:tc>
        <w:tc>
          <w:tcPr>
            <w:tcW w:w="7508" w:type="dxa"/>
            <w:vAlign w:val="center"/>
          </w:tcPr>
          <w:p w14:paraId="439BE948" w14:textId="420D7CEA" w:rsidR="00107573" w:rsidRPr="00107573" w:rsidRDefault="00107573" w:rsidP="00107573">
            <w:pPr>
              <w:rPr>
                <w:rFonts w:ascii="Times New Roman" w:eastAsia="Times New Roman" w:hAnsi="Times New Roman" w:cs="Times New Roman"/>
                <w:spacing w:val="-8"/>
                <w:sz w:val="24"/>
                <w:szCs w:val="24"/>
              </w:rPr>
            </w:pPr>
            <w:r w:rsidRPr="00107573">
              <w:rPr>
                <w:rFonts w:ascii="Times New Roman" w:eastAsia="Times New Roman" w:hAnsi="Times New Roman" w:cs="Times New Roman"/>
                <w:spacing w:val="-8"/>
                <w:sz w:val="24"/>
                <w:szCs w:val="24"/>
              </w:rPr>
              <w:t>Có cách diễn đạt mới mẻ, sâu sắc, có cảm xúc; có dẫn chứng độc đáo, ý tưởng mở rộng vấn đề hợp lý.</w:t>
            </w:r>
          </w:p>
        </w:tc>
      </w:tr>
    </w:tbl>
    <w:p w14:paraId="63F32EBB" w14:textId="77777777" w:rsidR="00107573" w:rsidRPr="00107573" w:rsidRDefault="00107573" w:rsidP="004743AE">
      <w:pPr>
        <w:spacing w:after="0" w:line="240" w:lineRule="auto"/>
        <w:ind w:firstLine="720"/>
        <w:rPr>
          <w:rFonts w:ascii="Times New Roman" w:eastAsia="Times New Roman" w:hAnsi="Times New Roman" w:cs="Times New Roman"/>
          <w:spacing w:val="-8"/>
          <w:sz w:val="24"/>
          <w:szCs w:val="24"/>
        </w:rPr>
      </w:pPr>
    </w:p>
    <w:p w14:paraId="5747DB55" w14:textId="77777777" w:rsidR="00390ACF" w:rsidRPr="00226FE7" w:rsidRDefault="00390ACF" w:rsidP="00390ACF">
      <w:pPr>
        <w:spacing w:after="0"/>
        <w:rPr>
          <w:rFonts w:ascii="Times New Roman" w:hAnsi="Times New Roman" w:cs="Times New Roman"/>
          <w:spacing w:val="-8"/>
          <w:sz w:val="26"/>
          <w:szCs w:val="26"/>
        </w:rPr>
      </w:pPr>
    </w:p>
    <w:p w14:paraId="7AB632C1" w14:textId="77777777" w:rsidR="00000000" w:rsidRPr="00226FE7" w:rsidRDefault="00000000" w:rsidP="00390ACF">
      <w:pPr>
        <w:spacing w:after="0" w:line="240" w:lineRule="auto"/>
        <w:outlineLvl w:val="1"/>
        <w:rPr>
          <w:rFonts w:ascii="Times New Roman" w:hAnsi="Times New Roman" w:cs="Times New Roman"/>
          <w:spacing w:val="-8"/>
          <w:sz w:val="26"/>
          <w:szCs w:val="26"/>
        </w:rPr>
      </w:pPr>
    </w:p>
    <w:sectPr w:rsidR="003C54AB" w:rsidRPr="00226FE7" w:rsidSect="00107573">
      <w:pgSz w:w="11906" w:h="16838" w:code="9"/>
      <w:pgMar w:top="709" w:right="70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5B"/>
    <w:rsid w:val="000A1B38"/>
    <w:rsid w:val="00107573"/>
    <w:rsid w:val="00226FE7"/>
    <w:rsid w:val="00390ACF"/>
    <w:rsid w:val="004331BB"/>
    <w:rsid w:val="004743AE"/>
    <w:rsid w:val="005344FF"/>
    <w:rsid w:val="00622328"/>
    <w:rsid w:val="00941D4D"/>
    <w:rsid w:val="00CE5EB0"/>
    <w:rsid w:val="00D32BF8"/>
    <w:rsid w:val="00DF3746"/>
    <w:rsid w:val="00ED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7A25"/>
  <w15:chartTrackingRefBased/>
  <w15:docId w15:val="{0CD5A2A5-3383-4D71-879E-1BBC2FB1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88177">
      <w:bodyDiv w:val="1"/>
      <w:marLeft w:val="0"/>
      <w:marRight w:val="0"/>
      <w:marTop w:val="0"/>
      <w:marBottom w:val="0"/>
      <w:divBdr>
        <w:top w:val="none" w:sz="0" w:space="0" w:color="auto"/>
        <w:left w:val="none" w:sz="0" w:space="0" w:color="auto"/>
        <w:bottom w:val="none" w:sz="0" w:space="0" w:color="auto"/>
        <w:right w:val="none" w:sz="0" w:space="0" w:color="auto"/>
      </w:divBdr>
    </w:div>
    <w:div w:id="652561127">
      <w:bodyDiv w:val="1"/>
      <w:marLeft w:val="0"/>
      <w:marRight w:val="0"/>
      <w:marTop w:val="0"/>
      <w:marBottom w:val="0"/>
      <w:divBdr>
        <w:top w:val="none" w:sz="0" w:space="0" w:color="auto"/>
        <w:left w:val="none" w:sz="0" w:space="0" w:color="auto"/>
        <w:bottom w:val="none" w:sz="0" w:space="0" w:color="auto"/>
        <w:right w:val="none" w:sz="0" w:space="0" w:color="auto"/>
      </w:divBdr>
      <w:divsChild>
        <w:div w:id="1436056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77507">
      <w:bodyDiv w:val="1"/>
      <w:marLeft w:val="0"/>
      <w:marRight w:val="0"/>
      <w:marTop w:val="0"/>
      <w:marBottom w:val="0"/>
      <w:divBdr>
        <w:top w:val="none" w:sz="0" w:space="0" w:color="auto"/>
        <w:left w:val="none" w:sz="0" w:space="0" w:color="auto"/>
        <w:bottom w:val="none" w:sz="0" w:space="0" w:color="auto"/>
        <w:right w:val="none" w:sz="0" w:space="0" w:color="auto"/>
      </w:divBdr>
    </w:div>
    <w:div w:id="1042485088">
      <w:bodyDiv w:val="1"/>
      <w:marLeft w:val="0"/>
      <w:marRight w:val="0"/>
      <w:marTop w:val="0"/>
      <w:marBottom w:val="0"/>
      <w:divBdr>
        <w:top w:val="none" w:sz="0" w:space="0" w:color="auto"/>
        <w:left w:val="none" w:sz="0" w:space="0" w:color="auto"/>
        <w:bottom w:val="none" w:sz="0" w:space="0" w:color="auto"/>
        <w:right w:val="none" w:sz="0" w:space="0" w:color="auto"/>
      </w:divBdr>
    </w:div>
    <w:div w:id="17164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Khanh Nguyễn Văn</cp:lastModifiedBy>
  <cp:revision>3</cp:revision>
  <cp:lastPrinted>2025-12-17T02:20:00Z</cp:lastPrinted>
  <dcterms:created xsi:type="dcterms:W3CDTF">2025-12-17T02:21:00Z</dcterms:created>
  <dcterms:modified xsi:type="dcterms:W3CDTF">2025-12-17T02:21:00Z</dcterms:modified>
</cp:coreProperties>
</file>